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6" w:rsidRPr="00FF71DC" w:rsidRDefault="00224849">
      <w:pPr>
        <w:rPr>
          <w:sz w:val="44"/>
          <w:szCs w:val="44"/>
        </w:rPr>
      </w:pPr>
      <w:r w:rsidRPr="00FF71DC">
        <w:rPr>
          <w:sz w:val="44"/>
          <w:szCs w:val="44"/>
        </w:rPr>
        <w:t xml:space="preserve">RASPORED RAZREDNIH ODJELA PO UČIONICAMA – </w:t>
      </w:r>
      <w:proofErr w:type="spellStart"/>
      <w:r w:rsidRPr="00FF71DC">
        <w:rPr>
          <w:sz w:val="44"/>
          <w:szCs w:val="44"/>
        </w:rPr>
        <w:t>ŠK.GOD</w:t>
      </w:r>
      <w:proofErr w:type="spellEnd"/>
      <w:r w:rsidRPr="00FF71DC">
        <w:rPr>
          <w:sz w:val="44"/>
          <w:szCs w:val="44"/>
        </w:rPr>
        <w:t>. 2019./2020.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3039"/>
        <w:gridCol w:w="1417"/>
        <w:gridCol w:w="1134"/>
        <w:gridCol w:w="1843"/>
        <w:gridCol w:w="3260"/>
        <w:gridCol w:w="1496"/>
      </w:tblGrid>
      <w:tr w:rsidR="00224849" w:rsidTr="009D2472">
        <w:tc>
          <w:tcPr>
            <w:tcW w:w="2031" w:type="dxa"/>
          </w:tcPr>
          <w:p w:rsidR="00224849" w:rsidRDefault="00224849">
            <w:r>
              <w:t>RAZRED:</w:t>
            </w:r>
          </w:p>
        </w:tc>
        <w:tc>
          <w:tcPr>
            <w:tcW w:w="3039" w:type="dxa"/>
          </w:tcPr>
          <w:p w:rsidR="00224849" w:rsidRDefault="00224849">
            <w:r>
              <w:t>RAZREDNIK:</w:t>
            </w:r>
          </w:p>
        </w:tc>
        <w:tc>
          <w:tcPr>
            <w:tcW w:w="1417" w:type="dxa"/>
          </w:tcPr>
          <w:p w:rsidR="00224849" w:rsidRDefault="00224849">
            <w:r>
              <w:t>UČIONICA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224849">
            <w:r>
              <w:t>RAZRED:</w:t>
            </w:r>
          </w:p>
        </w:tc>
        <w:tc>
          <w:tcPr>
            <w:tcW w:w="3260" w:type="dxa"/>
          </w:tcPr>
          <w:p w:rsidR="00224849" w:rsidRDefault="00224849">
            <w:r>
              <w:t>RAZREDNIK:</w:t>
            </w:r>
          </w:p>
        </w:tc>
        <w:tc>
          <w:tcPr>
            <w:tcW w:w="1496" w:type="dxa"/>
          </w:tcPr>
          <w:p w:rsidR="00224849" w:rsidRDefault="00224849">
            <w:r>
              <w:t>UČIONICA: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1.A</w:t>
            </w:r>
            <w:r w:rsidR="00EE06A6">
              <w:t>-ekonomisti</w:t>
            </w:r>
          </w:p>
        </w:tc>
        <w:tc>
          <w:tcPr>
            <w:tcW w:w="3039" w:type="dxa"/>
          </w:tcPr>
          <w:p w:rsidR="00224849" w:rsidRDefault="00224849">
            <w:r>
              <w:t>Prof. Dejan Popović</w:t>
            </w:r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16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2.A</w:t>
            </w:r>
          </w:p>
        </w:tc>
        <w:tc>
          <w:tcPr>
            <w:tcW w:w="3260" w:type="dxa"/>
          </w:tcPr>
          <w:p w:rsidR="00224849" w:rsidRDefault="00F531DF">
            <w:r>
              <w:t xml:space="preserve">Prof. Bruna </w:t>
            </w:r>
            <w:proofErr w:type="spellStart"/>
            <w:r>
              <w:t>Šterk</w:t>
            </w:r>
            <w:proofErr w:type="spellEnd"/>
          </w:p>
        </w:tc>
        <w:tc>
          <w:tcPr>
            <w:tcW w:w="1496" w:type="dxa"/>
          </w:tcPr>
          <w:p w:rsidR="00224849" w:rsidRPr="00FF71DC" w:rsidRDefault="00F531DF">
            <w:pPr>
              <w:rPr>
                <w:b/>
              </w:rPr>
            </w:pPr>
            <w:r w:rsidRPr="00FF71DC">
              <w:rPr>
                <w:b/>
              </w:rPr>
              <w:t>2*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1.B</w:t>
            </w:r>
            <w:r w:rsidR="00EE06A6">
              <w:t>-ekonomisti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>Đurđa Oreški</w:t>
            </w:r>
          </w:p>
          <w:p w:rsidR="009D2472" w:rsidRDefault="009D2472"/>
        </w:tc>
        <w:tc>
          <w:tcPr>
            <w:tcW w:w="1417" w:type="dxa"/>
          </w:tcPr>
          <w:p w:rsidR="00224849" w:rsidRPr="009D2472" w:rsidRDefault="00224849">
            <w:pPr>
              <w:rPr>
                <w:b/>
              </w:rPr>
            </w:pPr>
            <w:r w:rsidRPr="00FF71DC">
              <w:rPr>
                <w:b/>
              </w:rPr>
              <w:t>2 *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2.B</w:t>
            </w:r>
          </w:p>
        </w:tc>
        <w:tc>
          <w:tcPr>
            <w:tcW w:w="3260" w:type="dxa"/>
          </w:tcPr>
          <w:p w:rsidR="00224849" w:rsidRDefault="00F531DF">
            <w:r>
              <w:t>Prof. Ivan Ban</w:t>
            </w:r>
          </w:p>
        </w:tc>
        <w:tc>
          <w:tcPr>
            <w:tcW w:w="1496" w:type="dxa"/>
          </w:tcPr>
          <w:p w:rsidR="00224849" w:rsidRDefault="00F531DF">
            <w:r>
              <w:t>4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1.C</w:t>
            </w:r>
            <w:r w:rsidR="00EE06A6">
              <w:t>-</w:t>
            </w:r>
            <w:proofErr w:type="spellStart"/>
            <w:r w:rsidR="00EE06A6">
              <w:t>htt</w:t>
            </w:r>
            <w:proofErr w:type="spellEnd"/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 xml:space="preserve">Snježana </w:t>
            </w:r>
            <w:proofErr w:type="spellStart"/>
            <w:r>
              <w:t>Joksović</w:t>
            </w:r>
            <w:proofErr w:type="spellEnd"/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17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2.C</w:t>
            </w:r>
          </w:p>
        </w:tc>
        <w:tc>
          <w:tcPr>
            <w:tcW w:w="3260" w:type="dxa"/>
          </w:tcPr>
          <w:p w:rsidR="00224849" w:rsidRDefault="00F531DF">
            <w:proofErr w:type="spellStart"/>
            <w:r>
              <w:t>Prof.Dina</w:t>
            </w:r>
            <w:proofErr w:type="spellEnd"/>
            <w:r>
              <w:t xml:space="preserve"> </w:t>
            </w:r>
            <w:proofErr w:type="spellStart"/>
            <w:r>
              <w:t>Čurilović</w:t>
            </w:r>
            <w:proofErr w:type="spellEnd"/>
          </w:p>
        </w:tc>
        <w:tc>
          <w:tcPr>
            <w:tcW w:w="1496" w:type="dxa"/>
          </w:tcPr>
          <w:p w:rsidR="00224849" w:rsidRDefault="00F531DF">
            <w:r>
              <w:t>16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1.D</w:t>
            </w:r>
            <w:r w:rsidR="00EE06A6">
              <w:t>-</w:t>
            </w:r>
            <w:proofErr w:type="spellStart"/>
            <w:r w:rsidR="00EE06A6">
              <w:t>htt</w:t>
            </w:r>
            <w:bookmarkStart w:id="0" w:name="_GoBack"/>
            <w:bookmarkEnd w:id="0"/>
            <w:proofErr w:type="spellEnd"/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>Marin Čalić</w:t>
            </w:r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18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2.D</w:t>
            </w:r>
          </w:p>
        </w:tc>
        <w:tc>
          <w:tcPr>
            <w:tcW w:w="3260" w:type="dxa"/>
          </w:tcPr>
          <w:p w:rsidR="00224849" w:rsidRDefault="00F531DF">
            <w:r>
              <w:t>Prof. Petra Bjelajac</w:t>
            </w:r>
          </w:p>
        </w:tc>
        <w:tc>
          <w:tcPr>
            <w:tcW w:w="1496" w:type="dxa"/>
          </w:tcPr>
          <w:p w:rsidR="00224849" w:rsidRDefault="00F531DF">
            <w:r>
              <w:t>17</w:t>
            </w:r>
          </w:p>
        </w:tc>
      </w:tr>
      <w:tr w:rsidR="00F531DF" w:rsidTr="009D2472">
        <w:tc>
          <w:tcPr>
            <w:tcW w:w="2031" w:type="dxa"/>
            <w:shd w:val="clear" w:color="auto" w:fill="EEECE1" w:themeFill="background2"/>
          </w:tcPr>
          <w:p w:rsidR="00F531DF" w:rsidRDefault="00F531DF"/>
        </w:tc>
        <w:tc>
          <w:tcPr>
            <w:tcW w:w="3039" w:type="dxa"/>
            <w:shd w:val="clear" w:color="auto" w:fill="EEECE1" w:themeFill="background2"/>
          </w:tcPr>
          <w:p w:rsidR="00F531DF" w:rsidRDefault="00F531DF"/>
        </w:tc>
        <w:tc>
          <w:tcPr>
            <w:tcW w:w="1417" w:type="dxa"/>
            <w:shd w:val="clear" w:color="auto" w:fill="EEECE1" w:themeFill="background2"/>
          </w:tcPr>
          <w:p w:rsidR="00F531DF" w:rsidRDefault="00F531DF"/>
        </w:tc>
        <w:tc>
          <w:tcPr>
            <w:tcW w:w="1134" w:type="dxa"/>
            <w:shd w:val="clear" w:color="auto" w:fill="EEECE1" w:themeFill="background2"/>
          </w:tcPr>
          <w:p w:rsidR="00F531DF" w:rsidRDefault="00F531DF"/>
        </w:tc>
        <w:tc>
          <w:tcPr>
            <w:tcW w:w="1843" w:type="dxa"/>
            <w:shd w:val="clear" w:color="auto" w:fill="EEECE1" w:themeFill="background2"/>
          </w:tcPr>
          <w:p w:rsidR="00F531DF" w:rsidRDefault="00F531DF"/>
        </w:tc>
        <w:tc>
          <w:tcPr>
            <w:tcW w:w="3260" w:type="dxa"/>
            <w:shd w:val="clear" w:color="auto" w:fill="EEECE1" w:themeFill="background2"/>
          </w:tcPr>
          <w:p w:rsidR="00F531DF" w:rsidRDefault="00F531DF"/>
        </w:tc>
        <w:tc>
          <w:tcPr>
            <w:tcW w:w="1496" w:type="dxa"/>
            <w:shd w:val="clear" w:color="auto" w:fill="EEECE1" w:themeFill="background2"/>
          </w:tcPr>
          <w:p w:rsidR="00F531DF" w:rsidRDefault="00F531DF"/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4.A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proofErr w:type="spellStart"/>
            <w:r>
              <w:t>Svijetlana</w:t>
            </w:r>
            <w:proofErr w:type="spellEnd"/>
            <w:r>
              <w:t xml:space="preserve"> Stanić</w:t>
            </w:r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35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3.A</w:t>
            </w:r>
          </w:p>
        </w:tc>
        <w:tc>
          <w:tcPr>
            <w:tcW w:w="3260" w:type="dxa"/>
          </w:tcPr>
          <w:p w:rsidR="00224849" w:rsidRDefault="00F531DF">
            <w:r>
              <w:t xml:space="preserve">Prof. Jelena </w:t>
            </w:r>
            <w:proofErr w:type="spellStart"/>
            <w:r>
              <w:t>Šarenac</w:t>
            </w:r>
            <w:proofErr w:type="spellEnd"/>
          </w:p>
        </w:tc>
        <w:tc>
          <w:tcPr>
            <w:tcW w:w="1496" w:type="dxa"/>
          </w:tcPr>
          <w:p w:rsidR="00224849" w:rsidRDefault="00F531DF">
            <w:r>
              <w:t>35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4.B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 xml:space="preserve">Vesna </w:t>
            </w:r>
            <w:proofErr w:type="spellStart"/>
            <w:r>
              <w:t>Gerčar</w:t>
            </w:r>
            <w:proofErr w:type="spellEnd"/>
          </w:p>
          <w:p w:rsidR="009D2472" w:rsidRDefault="009D2472"/>
        </w:tc>
        <w:tc>
          <w:tcPr>
            <w:tcW w:w="1417" w:type="dxa"/>
          </w:tcPr>
          <w:p w:rsidR="00224849" w:rsidRPr="00FF71DC" w:rsidRDefault="00224849">
            <w:pPr>
              <w:rPr>
                <w:b/>
              </w:rPr>
            </w:pPr>
            <w:r w:rsidRPr="00FF71DC">
              <w:rPr>
                <w:b/>
              </w:rPr>
              <w:t>3*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3.B</w:t>
            </w:r>
          </w:p>
        </w:tc>
        <w:tc>
          <w:tcPr>
            <w:tcW w:w="3260" w:type="dxa"/>
          </w:tcPr>
          <w:p w:rsidR="00224849" w:rsidRDefault="00F531DF">
            <w:r>
              <w:t xml:space="preserve">Prof. Biserka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1496" w:type="dxa"/>
          </w:tcPr>
          <w:p w:rsidR="00224849" w:rsidRDefault="00F531DF">
            <w:r>
              <w:t>18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4.C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 xml:space="preserve">Marijana </w:t>
            </w:r>
            <w:proofErr w:type="spellStart"/>
            <w:r>
              <w:t>Živčić</w:t>
            </w:r>
            <w:proofErr w:type="spellEnd"/>
            <w:r>
              <w:t xml:space="preserve"> </w:t>
            </w:r>
            <w:proofErr w:type="spellStart"/>
            <w:r>
              <w:t>Gregurec</w:t>
            </w:r>
            <w:proofErr w:type="spellEnd"/>
          </w:p>
          <w:p w:rsidR="009D2472" w:rsidRDefault="009D2472"/>
        </w:tc>
        <w:tc>
          <w:tcPr>
            <w:tcW w:w="1417" w:type="dxa"/>
          </w:tcPr>
          <w:p w:rsidR="00224849" w:rsidRPr="00FF71DC" w:rsidRDefault="00224849">
            <w:pPr>
              <w:rPr>
                <w:b/>
              </w:rPr>
            </w:pPr>
            <w:r w:rsidRPr="00FF71DC">
              <w:rPr>
                <w:b/>
              </w:rPr>
              <w:t>4*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3.C</w:t>
            </w:r>
          </w:p>
        </w:tc>
        <w:tc>
          <w:tcPr>
            <w:tcW w:w="3260" w:type="dxa"/>
          </w:tcPr>
          <w:p w:rsidR="00224849" w:rsidRDefault="00F531DF">
            <w:r>
              <w:t xml:space="preserve">Prof. Marko </w:t>
            </w:r>
            <w:proofErr w:type="spellStart"/>
            <w:r>
              <w:t>Šegavić</w:t>
            </w:r>
            <w:proofErr w:type="spellEnd"/>
          </w:p>
        </w:tc>
        <w:tc>
          <w:tcPr>
            <w:tcW w:w="1496" w:type="dxa"/>
          </w:tcPr>
          <w:p w:rsidR="00224849" w:rsidRPr="009D2472" w:rsidRDefault="00F531DF">
            <w:pPr>
              <w:rPr>
                <w:b/>
              </w:rPr>
            </w:pPr>
            <w:r w:rsidRPr="00FF71DC">
              <w:rPr>
                <w:b/>
              </w:rPr>
              <w:t>3*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4.D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 xml:space="preserve">Dino </w:t>
            </w:r>
            <w:proofErr w:type="spellStart"/>
            <w:r>
              <w:t>Milašinčić</w:t>
            </w:r>
            <w:proofErr w:type="spellEnd"/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30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3.D</w:t>
            </w:r>
          </w:p>
        </w:tc>
        <w:tc>
          <w:tcPr>
            <w:tcW w:w="3260" w:type="dxa"/>
          </w:tcPr>
          <w:p w:rsidR="00224849" w:rsidRDefault="00F531DF">
            <w:r>
              <w:t>Prof. Maja Pavlović Repić</w:t>
            </w:r>
          </w:p>
        </w:tc>
        <w:tc>
          <w:tcPr>
            <w:tcW w:w="1496" w:type="dxa"/>
          </w:tcPr>
          <w:p w:rsidR="00224849" w:rsidRDefault="009D2472">
            <w:r>
              <w:t>30</w:t>
            </w:r>
          </w:p>
        </w:tc>
      </w:tr>
      <w:tr w:rsidR="00224849" w:rsidTr="009D2472">
        <w:tc>
          <w:tcPr>
            <w:tcW w:w="2031" w:type="dxa"/>
          </w:tcPr>
          <w:p w:rsidR="00224849" w:rsidRDefault="00224849">
            <w:r>
              <w:t>4.E</w:t>
            </w:r>
          </w:p>
        </w:tc>
        <w:tc>
          <w:tcPr>
            <w:tcW w:w="3039" w:type="dxa"/>
          </w:tcPr>
          <w:p w:rsidR="00224849" w:rsidRDefault="00224849">
            <w:r>
              <w:t xml:space="preserve">Prof. </w:t>
            </w:r>
            <w:r>
              <w:t>Ivana Brozović Horvat</w:t>
            </w:r>
          </w:p>
          <w:p w:rsidR="009D2472" w:rsidRDefault="009D2472"/>
        </w:tc>
        <w:tc>
          <w:tcPr>
            <w:tcW w:w="1417" w:type="dxa"/>
          </w:tcPr>
          <w:p w:rsidR="00224849" w:rsidRDefault="00F531DF">
            <w:r>
              <w:t>31</w:t>
            </w:r>
          </w:p>
        </w:tc>
        <w:tc>
          <w:tcPr>
            <w:tcW w:w="1134" w:type="dxa"/>
            <w:shd w:val="clear" w:color="auto" w:fill="EEECE1" w:themeFill="background2"/>
          </w:tcPr>
          <w:p w:rsidR="00224849" w:rsidRDefault="00224849"/>
        </w:tc>
        <w:tc>
          <w:tcPr>
            <w:tcW w:w="1843" w:type="dxa"/>
          </w:tcPr>
          <w:p w:rsidR="00224849" w:rsidRDefault="00F531DF">
            <w:r>
              <w:t>3.E</w:t>
            </w:r>
          </w:p>
        </w:tc>
        <w:tc>
          <w:tcPr>
            <w:tcW w:w="3260" w:type="dxa"/>
          </w:tcPr>
          <w:p w:rsidR="00224849" w:rsidRDefault="00F531DF">
            <w:r>
              <w:t>Prof. Antonija Babić</w:t>
            </w:r>
          </w:p>
        </w:tc>
        <w:tc>
          <w:tcPr>
            <w:tcW w:w="1496" w:type="dxa"/>
          </w:tcPr>
          <w:p w:rsidR="00224849" w:rsidRDefault="009D2472">
            <w:r>
              <w:t>31</w:t>
            </w:r>
          </w:p>
        </w:tc>
      </w:tr>
    </w:tbl>
    <w:p w:rsidR="00F531DF" w:rsidRDefault="00F531DF" w:rsidP="00F531DF">
      <w:pPr>
        <w:ind w:left="360"/>
      </w:pPr>
    </w:p>
    <w:sectPr w:rsidR="00F531DF" w:rsidSect="00224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7E5"/>
    <w:multiLevelType w:val="hybridMultilevel"/>
    <w:tmpl w:val="08643564"/>
    <w:lvl w:ilvl="0" w:tplc="1102BF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49"/>
    <w:rsid w:val="00224849"/>
    <w:rsid w:val="008C74C6"/>
    <w:rsid w:val="009D2472"/>
    <w:rsid w:val="00EE06A6"/>
    <w:rsid w:val="00F531D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2019-08-30T06:29:00Z</cp:lastPrinted>
  <dcterms:created xsi:type="dcterms:W3CDTF">2019-08-30T06:01:00Z</dcterms:created>
  <dcterms:modified xsi:type="dcterms:W3CDTF">2019-08-30T06:29:00Z</dcterms:modified>
</cp:coreProperties>
</file>